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CF" w:rsidRDefault="00FD01CF" w:rsidP="00FD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959">
        <w:rPr>
          <w:rFonts w:ascii="Times New Roman" w:hAnsi="Times New Roman" w:cs="Times New Roman"/>
          <w:sz w:val="28"/>
          <w:szCs w:val="28"/>
        </w:rPr>
        <w:t xml:space="preserve">Численность и расходы на содержание муниципальных служащих по </w:t>
      </w:r>
      <w:proofErr w:type="spellStart"/>
      <w:r w:rsidRPr="00501959">
        <w:rPr>
          <w:rFonts w:ascii="Times New Roman" w:hAnsi="Times New Roman" w:cs="Times New Roman"/>
          <w:sz w:val="28"/>
          <w:szCs w:val="28"/>
        </w:rPr>
        <w:t>Большетиганскому</w:t>
      </w:r>
      <w:proofErr w:type="spellEnd"/>
      <w:r w:rsidRPr="00501959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на 2 квартал 2015 года</w:t>
      </w:r>
    </w:p>
    <w:p w:rsidR="00FD01CF" w:rsidRDefault="00FD01CF" w:rsidP="00FD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1CF" w:rsidRDefault="00FD01CF" w:rsidP="00FD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служащая – 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Большетиганского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D01CF" w:rsidRDefault="00FD01CF" w:rsidP="00FD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РТ  - </w:t>
      </w:r>
    </w:p>
    <w:p w:rsidR="00FD01CF" w:rsidRDefault="00FD01CF" w:rsidP="00FD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Хаметшина Лейсан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</w:p>
    <w:p w:rsidR="00FD01CF" w:rsidRDefault="00FD01CF" w:rsidP="00FD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832"/>
        <w:gridCol w:w="1847"/>
        <w:gridCol w:w="1809"/>
        <w:gridCol w:w="1843"/>
      </w:tblGrid>
      <w:tr w:rsidR="00FD01CF" w:rsidTr="009A327B">
        <w:tc>
          <w:tcPr>
            <w:tcW w:w="2240" w:type="dxa"/>
            <w:vMerge w:val="restart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начисления</w:t>
            </w:r>
          </w:p>
        </w:tc>
        <w:tc>
          <w:tcPr>
            <w:tcW w:w="7331" w:type="dxa"/>
            <w:gridSpan w:val="4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</w:tr>
      <w:tr w:rsidR="00FD01CF" w:rsidTr="009A327B">
        <w:tc>
          <w:tcPr>
            <w:tcW w:w="2240" w:type="dxa"/>
            <w:vMerge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2 квартал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1988,28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4741,28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поощрение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1988,28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4741,28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1376,5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994,14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2370,64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месячная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688,25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497,07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1185,32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сложность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4129,5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2982,42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7111,92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Стажевые</w:t>
            </w:r>
            <w:proofErr w:type="spellEnd"/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412,95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298,24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711,19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Стимулирующая надбавка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1485,24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1072,67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2557,91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воинскому учету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4566,65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4566,65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4566,65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13699,95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поощрение 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18610,28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18610,28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отпуск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19456,89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19456,89</w:t>
            </w:r>
          </w:p>
        </w:tc>
      </w:tr>
      <w:tr w:rsidR="00FD01CF" w:rsidTr="009A327B">
        <w:tc>
          <w:tcPr>
            <w:tcW w:w="2240" w:type="dxa"/>
          </w:tcPr>
          <w:p w:rsidR="00FD01CF" w:rsidRDefault="00FD01CF" w:rsidP="009A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32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18165,09</w:t>
            </w:r>
          </w:p>
        </w:tc>
        <w:tc>
          <w:tcPr>
            <w:tcW w:w="1847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52454,92</w:t>
            </w:r>
          </w:p>
        </w:tc>
        <w:tc>
          <w:tcPr>
            <w:tcW w:w="1809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4566,65</w:t>
            </w:r>
          </w:p>
        </w:tc>
        <w:tc>
          <w:tcPr>
            <w:tcW w:w="1843" w:type="dxa"/>
          </w:tcPr>
          <w:p w:rsidR="00FD01CF" w:rsidRDefault="00FD01CF" w:rsidP="009A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75186,66</w:t>
            </w:r>
          </w:p>
        </w:tc>
      </w:tr>
    </w:tbl>
    <w:p w:rsidR="00FD01CF" w:rsidRPr="00501959" w:rsidRDefault="00FD01CF" w:rsidP="00FD01CF">
      <w:pPr>
        <w:rPr>
          <w:rFonts w:ascii="Times New Roman" w:hAnsi="Times New Roman" w:cs="Times New Roman"/>
          <w:sz w:val="28"/>
          <w:szCs w:val="28"/>
        </w:rPr>
      </w:pPr>
    </w:p>
    <w:p w:rsidR="00FD01CF" w:rsidRPr="00C86794" w:rsidRDefault="00FD01CF" w:rsidP="00FD01CF">
      <w:pPr>
        <w:rPr>
          <w:rFonts w:ascii="Times New Roman" w:hAnsi="Times New Roman" w:cs="Times New Roman"/>
          <w:sz w:val="28"/>
          <w:szCs w:val="28"/>
        </w:rPr>
      </w:pPr>
    </w:p>
    <w:p w:rsidR="00DC5AC7" w:rsidRDefault="00DC5AC7">
      <w:bookmarkStart w:id="0" w:name="_GoBack"/>
      <w:bookmarkEnd w:id="0"/>
    </w:p>
    <w:sectPr w:rsidR="00DC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66"/>
    <w:rsid w:val="004A0C66"/>
    <w:rsid w:val="00DC5AC7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</cp:revision>
  <dcterms:created xsi:type="dcterms:W3CDTF">2015-06-30T12:07:00Z</dcterms:created>
  <dcterms:modified xsi:type="dcterms:W3CDTF">2015-06-30T12:08:00Z</dcterms:modified>
</cp:coreProperties>
</file>